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57802" w14:textId="77777777" w:rsidR="00394A3A" w:rsidRDefault="00394A3A" w:rsidP="007D0E49">
      <w:pPr>
        <w:spacing w:after="0" w:line="560" w:lineRule="exact"/>
        <w:jc w:val="center"/>
        <w:rPr>
          <w:rFonts w:ascii="方正小标宋简体" w:eastAsia="方正小标宋简体" w:hAnsi="方正小标宋简体"/>
          <w:kern w:val="0"/>
          <w:sz w:val="44"/>
          <w:szCs w:val="22"/>
          <w14:ligatures w14:val="none"/>
        </w:rPr>
      </w:pPr>
      <w:r w:rsidRPr="00394A3A">
        <w:rPr>
          <w:rFonts w:ascii="方正小标宋简体" w:eastAsia="方正小标宋简体" w:hAnsi="方正小标宋简体" w:hint="eastAsia"/>
          <w:kern w:val="0"/>
          <w:sz w:val="44"/>
          <w:szCs w:val="22"/>
          <w14:ligatures w14:val="none"/>
        </w:rPr>
        <w:t>习近平出席解放军和武警部队代表团</w:t>
      </w:r>
    </w:p>
    <w:p w14:paraId="770AD7BE" w14:textId="15DE1983" w:rsidR="00394A3A" w:rsidRPr="00394A3A" w:rsidRDefault="00394A3A" w:rsidP="007D0E49">
      <w:pPr>
        <w:spacing w:after="0" w:line="560" w:lineRule="exact"/>
        <w:jc w:val="center"/>
        <w:rPr>
          <w:rFonts w:ascii="方正小标宋简体" w:eastAsia="方正小标宋简体" w:hAnsi="方正小标宋简体" w:hint="eastAsia"/>
          <w:kern w:val="0"/>
          <w:sz w:val="44"/>
          <w:szCs w:val="22"/>
          <w14:ligatures w14:val="none"/>
        </w:rPr>
      </w:pPr>
      <w:r w:rsidRPr="00394A3A">
        <w:rPr>
          <w:rFonts w:ascii="方正小标宋简体" w:eastAsia="方正小标宋简体" w:hAnsi="方正小标宋简体" w:hint="eastAsia"/>
          <w:kern w:val="0"/>
          <w:sz w:val="44"/>
          <w:szCs w:val="22"/>
          <w14:ligatures w14:val="none"/>
        </w:rPr>
        <w:t>全体会议</w:t>
      </w:r>
    </w:p>
    <w:p w14:paraId="26524DBC" w14:textId="7603920D" w:rsidR="007A6A90" w:rsidRPr="00394A3A" w:rsidRDefault="00394A3A" w:rsidP="007D0E49">
      <w:pPr>
        <w:widowControl/>
        <w:spacing w:after="0" w:line="560" w:lineRule="exact"/>
        <w:jc w:val="center"/>
        <w:rPr>
          <w:rFonts w:ascii="仿宋_GB2312" w:eastAsia="仿宋_GB2312" w:hAnsi="仿宋_GB2312"/>
          <w:kern w:val="0"/>
          <w:sz w:val="32"/>
          <w:szCs w:val="22"/>
          <w14:ligatures w14:val="none"/>
        </w:rPr>
      </w:pPr>
      <w:r w:rsidRPr="00394A3A">
        <w:rPr>
          <w:rFonts w:ascii="仿宋_GB2312" w:eastAsia="仿宋_GB2312" w:hAnsi="仿宋_GB2312" w:hint="eastAsia"/>
          <w:kern w:val="0"/>
          <w:sz w:val="32"/>
          <w:szCs w:val="22"/>
          <w14:ligatures w14:val="none"/>
        </w:rPr>
        <w:t>“学习强国”学习平台2026-03-07</w:t>
      </w:r>
    </w:p>
    <w:p w14:paraId="50C50E82" w14:textId="77777777" w:rsidR="00394A3A" w:rsidRPr="00394A3A" w:rsidRDefault="00394A3A" w:rsidP="007D0E49">
      <w:pPr>
        <w:widowControl/>
        <w:spacing w:after="0" w:line="560" w:lineRule="exact"/>
        <w:jc w:val="center"/>
        <w:rPr>
          <w:rFonts w:ascii="仿宋_GB2312" w:eastAsia="仿宋_GB2312" w:hAnsi="仿宋_GB2312"/>
          <w:kern w:val="0"/>
          <w:sz w:val="32"/>
          <w:szCs w:val="22"/>
          <w14:ligatures w14:val="none"/>
        </w:rPr>
      </w:pPr>
    </w:p>
    <w:p w14:paraId="7855A1A6" w14:textId="6AEA4292" w:rsidR="00394A3A" w:rsidRPr="00394A3A" w:rsidRDefault="00394A3A" w:rsidP="00394A3A">
      <w:pPr>
        <w:spacing w:after="0" w:line="560" w:lineRule="exact"/>
        <w:ind w:firstLineChars="200" w:firstLine="640"/>
        <w:rPr>
          <w:rFonts w:ascii="仿宋_GB2312" w:eastAsia="仿宋_GB2312" w:hAnsi="仿宋_GB2312" w:hint="eastAsia"/>
          <w:kern w:val="0"/>
          <w:sz w:val="32"/>
          <w:szCs w:val="22"/>
          <w14:ligatures w14:val="none"/>
        </w:rPr>
      </w:pPr>
      <w:r w:rsidRPr="00394A3A">
        <w:rPr>
          <w:rFonts w:ascii="仿宋_GB2312" w:eastAsia="仿宋_GB2312" w:hAnsi="仿宋_GB2312" w:hint="eastAsia"/>
          <w:kern w:val="0"/>
          <w:sz w:val="32"/>
          <w:szCs w:val="22"/>
          <w14:ligatures w14:val="none"/>
        </w:rPr>
        <w:t>新华社北京3月7日电 中共中央总书记、国家主席、中央军委主席习近平7日下午在出席十四届全国人大四次会议解放军和武警部队代表团全体会议时强调，“十五五”时期要如期实现建军一百年奋斗目标、高质量推进国防和军队现代化，必须坚持好、运用好、发展好政治建军这个重要法宝，毫不动摇坚持和加强党对军队绝对领导，充分发挥政治建军特有优势，凝心聚力推动国防和军队现代化行稳致远。</w:t>
      </w:r>
    </w:p>
    <w:p w14:paraId="195DA9A7" w14:textId="082768C0" w:rsidR="00394A3A" w:rsidRPr="00394A3A" w:rsidRDefault="00394A3A" w:rsidP="00394A3A">
      <w:pPr>
        <w:spacing w:after="0" w:line="560" w:lineRule="exact"/>
        <w:ind w:firstLineChars="200" w:firstLine="640"/>
        <w:rPr>
          <w:rFonts w:ascii="仿宋_GB2312" w:eastAsia="仿宋_GB2312" w:hAnsi="仿宋_GB2312"/>
          <w:kern w:val="0"/>
          <w:sz w:val="32"/>
          <w:szCs w:val="22"/>
          <w14:ligatures w14:val="none"/>
        </w:rPr>
      </w:pPr>
      <w:r w:rsidRPr="00394A3A">
        <w:rPr>
          <w:rFonts w:ascii="仿宋_GB2312" w:eastAsia="仿宋_GB2312" w:hAnsi="仿宋_GB2312" w:hint="eastAsia"/>
          <w:kern w:val="0"/>
          <w:sz w:val="32"/>
          <w:szCs w:val="22"/>
          <w14:ligatures w14:val="none"/>
        </w:rPr>
        <w:t>会上，孙雷、周芬、唐武祥、郝井文、姜晓栋、朱悦萌等6位代表先后发言，分别就跨军地执法协作、党组织领导科研攻坚、军士人才培养、新装备新力量能力生成和运用、弘扬优良传统、典型</w:t>
      </w:r>
      <w:proofErr w:type="gramStart"/>
      <w:r w:rsidRPr="00394A3A">
        <w:rPr>
          <w:rFonts w:ascii="仿宋_GB2312" w:eastAsia="仿宋_GB2312" w:hAnsi="仿宋_GB2312" w:hint="eastAsia"/>
          <w:kern w:val="0"/>
          <w:sz w:val="32"/>
          <w:szCs w:val="22"/>
          <w14:ligatures w14:val="none"/>
        </w:rPr>
        <w:t>培树宣传</w:t>
      </w:r>
      <w:proofErr w:type="gramEnd"/>
      <w:r w:rsidRPr="00394A3A">
        <w:rPr>
          <w:rFonts w:ascii="仿宋_GB2312" w:eastAsia="仿宋_GB2312" w:hAnsi="仿宋_GB2312" w:hint="eastAsia"/>
          <w:kern w:val="0"/>
          <w:sz w:val="32"/>
          <w:szCs w:val="22"/>
          <w14:ligatures w14:val="none"/>
        </w:rPr>
        <w:t>和学习运用等提出意见建议。</w:t>
      </w:r>
    </w:p>
    <w:p w14:paraId="70A20F90" w14:textId="6771C236" w:rsidR="00394A3A" w:rsidRPr="00394A3A" w:rsidRDefault="00394A3A" w:rsidP="00394A3A">
      <w:pPr>
        <w:spacing w:after="0" w:line="560" w:lineRule="exact"/>
        <w:ind w:firstLineChars="200" w:firstLine="640"/>
        <w:rPr>
          <w:rFonts w:ascii="仿宋_GB2312" w:eastAsia="仿宋_GB2312" w:hAnsi="仿宋_GB2312" w:hint="eastAsia"/>
          <w:kern w:val="0"/>
          <w:sz w:val="32"/>
          <w:szCs w:val="22"/>
          <w14:ligatures w14:val="none"/>
        </w:rPr>
      </w:pPr>
      <w:r w:rsidRPr="00394A3A">
        <w:rPr>
          <w:rFonts w:ascii="仿宋_GB2312" w:eastAsia="仿宋_GB2312" w:hAnsi="仿宋_GB2312" w:hint="eastAsia"/>
          <w:kern w:val="0"/>
          <w:sz w:val="32"/>
          <w:szCs w:val="22"/>
          <w14:ligatures w14:val="none"/>
        </w:rPr>
        <w:t>在认真听取代表发言后，习近平发表重要讲话。他指出，党的十八大以来，党中央领导人民军队以前所未有的决心和力度深化政治整训、推进政治建军，取得重大成效。军队是拿枪杆子的，军中绝不能有对党怀有二心之人，绝不能有腐败分子藏身之地，必须坚定不移推进反腐败斗争。“十五五”一开局就要立起从严监管硬规矩，紧</w:t>
      </w:r>
      <w:r w:rsidRPr="00394A3A">
        <w:rPr>
          <w:rFonts w:ascii="仿宋_GB2312" w:eastAsia="仿宋_GB2312" w:hAnsi="仿宋_GB2312" w:hint="eastAsia"/>
          <w:kern w:val="0"/>
          <w:sz w:val="32"/>
          <w:szCs w:val="22"/>
          <w14:ligatures w14:val="none"/>
        </w:rPr>
        <w:lastRenderedPageBreak/>
        <w:t>盯资金流向、权力运行和质量管控等关键环节，加强重大项目监管，强化军地融合监督，确保在监管前提下搞建设。要推进军费预算管理改革，搞好军费供需动态平衡，强化经费使用全链条管控和绩效评估，把每一分钱都用在刀刃上。</w:t>
      </w:r>
    </w:p>
    <w:p w14:paraId="5C91D4F0" w14:textId="5F0BEC36" w:rsidR="00394A3A" w:rsidRPr="00394A3A" w:rsidRDefault="00394A3A" w:rsidP="00394A3A">
      <w:pPr>
        <w:spacing w:after="0" w:line="560" w:lineRule="exact"/>
        <w:ind w:firstLineChars="200" w:firstLine="640"/>
        <w:rPr>
          <w:rFonts w:ascii="仿宋_GB2312" w:eastAsia="仿宋_GB2312" w:hAnsi="仿宋_GB2312" w:hint="eastAsia"/>
          <w:kern w:val="0"/>
          <w:sz w:val="32"/>
          <w:szCs w:val="22"/>
          <w14:ligatures w14:val="none"/>
        </w:rPr>
      </w:pPr>
      <w:r w:rsidRPr="00394A3A">
        <w:rPr>
          <w:rFonts w:ascii="仿宋_GB2312" w:eastAsia="仿宋_GB2312" w:hAnsi="仿宋_GB2312" w:hint="eastAsia"/>
          <w:kern w:val="0"/>
          <w:sz w:val="32"/>
          <w:szCs w:val="22"/>
          <w14:ligatures w14:val="none"/>
        </w:rPr>
        <w:t>习近平强调，完成“十五五”时期国防和军队现代化目标任务，归根到底要靠各级党组织来领导和推进。要全面加强</w:t>
      </w:r>
      <w:proofErr w:type="gramStart"/>
      <w:r w:rsidRPr="00394A3A">
        <w:rPr>
          <w:rFonts w:ascii="仿宋_GB2312" w:eastAsia="仿宋_GB2312" w:hAnsi="仿宋_GB2312" w:hint="eastAsia"/>
          <w:kern w:val="0"/>
          <w:sz w:val="32"/>
          <w:szCs w:val="22"/>
          <w14:ligatures w14:val="none"/>
        </w:rPr>
        <w:t>我军党</w:t>
      </w:r>
      <w:proofErr w:type="gramEnd"/>
      <w:r w:rsidRPr="00394A3A">
        <w:rPr>
          <w:rFonts w:ascii="仿宋_GB2312" w:eastAsia="仿宋_GB2312" w:hAnsi="仿宋_GB2312" w:hint="eastAsia"/>
          <w:kern w:val="0"/>
          <w:sz w:val="32"/>
          <w:szCs w:val="22"/>
          <w14:ligatures w14:val="none"/>
        </w:rPr>
        <w:t>的领导和党的建设，选准配强高层党委班子，增强基层党组织自主抓建能力，把各级党组织建设得更加坚强有力。要坚持党管军事、党管干部、党管行业，提高科学决策能力，在攻坚重大任务、化解突出矛盾、解决发展难题过程中发挥关键作用，把党的领导优势转化为发展优势。</w:t>
      </w:r>
    </w:p>
    <w:p w14:paraId="434E2B9D" w14:textId="3DB4E041" w:rsidR="00394A3A" w:rsidRPr="00394A3A" w:rsidRDefault="00394A3A" w:rsidP="00394A3A">
      <w:pPr>
        <w:spacing w:after="0" w:line="560" w:lineRule="exact"/>
        <w:ind w:firstLineChars="200" w:firstLine="640"/>
        <w:rPr>
          <w:rFonts w:ascii="仿宋_GB2312" w:eastAsia="仿宋_GB2312" w:hAnsi="仿宋_GB2312" w:hint="eastAsia"/>
          <w:kern w:val="0"/>
          <w:sz w:val="32"/>
          <w:szCs w:val="22"/>
          <w14:ligatures w14:val="none"/>
        </w:rPr>
      </w:pPr>
      <w:r w:rsidRPr="00394A3A">
        <w:rPr>
          <w:rFonts w:ascii="仿宋_GB2312" w:eastAsia="仿宋_GB2312" w:hAnsi="仿宋_GB2312" w:hint="eastAsia"/>
          <w:kern w:val="0"/>
          <w:sz w:val="32"/>
          <w:szCs w:val="22"/>
          <w14:ligatures w14:val="none"/>
        </w:rPr>
        <w:t>习近平指出，要加强革命化专业化人才队伍建设，坚持不懈用党的创新理论铸魂育人，打牢官兵听党话、跟党走的思想根基，确保现代化武器装备掌握在革命化人才队伍手中。要完善促进人才发展的制度和条件，体系推进联合作战指挥、新型作战力量、高层次科技创新、高水平战略管理“四类人才”培养，实现人的能力素质同强军实践协调发展。</w:t>
      </w:r>
    </w:p>
    <w:p w14:paraId="47230772" w14:textId="17CA0F2D" w:rsidR="00394A3A" w:rsidRPr="00394A3A" w:rsidRDefault="00394A3A" w:rsidP="00394A3A">
      <w:pPr>
        <w:spacing w:after="0" w:line="560" w:lineRule="exact"/>
        <w:ind w:firstLineChars="200" w:firstLine="640"/>
        <w:rPr>
          <w:rFonts w:ascii="仿宋_GB2312" w:eastAsia="仿宋_GB2312" w:hAnsi="仿宋_GB2312" w:hint="eastAsia"/>
          <w:kern w:val="0"/>
          <w:sz w:val="32"/>
          <w:szCs w:val="22"/>
          <w14:ligatures w14:val="none"/>
        </w:rPr>
      </w:pPr>
      <w:r w:rsidRPr="00394A3A">
        <w:rPr>
          <w:rFonts w:ascii="仿宋_GB2312" w:eastAsia="仿宋_GB2312" w:hAnsi="仿宋_GB2312" w:hint="eastAsia"/>
          <w:kern w:val="0"/>
          <w:sz w:val="32"/>
          <w:szCs w:val="22"/>
          <w14:ligatures w14:val="none"/>
        </w:rPr>
        <w:t>习近平强调，要大力传承和弘扬我党我军优良传统，推进新时代强军文化建设，加强先进典型培养和激励，让红色基因代代相传，让新风正气更加充盈。要把基层作为</w:t>
      </w:r>
      <w:r w:rsidRPr="00394A3A">
        <w:rPr>
          <w:rFonts w:ascii="仿宋_GB2312" w:eastAsia="仿宋_GB2312" w:hAnsi="仿宋_GB2312" w:hint="eastAsia"/>
          <w:kern w:val="0"/>
          <w:sz w:val="32"/>
          <w:szCs w:val="22"/>
          <w14:ligatures w14:val="none"/>
        </w:rPr>
        <w:lastRenderedPageBreak/>
        <w:t>赓续优良传统的沃土，积极探索新形势下基层建设规律和有益做法，重视抓好管根本、利长远、增后劲的工作，把部队建设和战斗力基础打得更加牢靠。</w:t>
      </w:r>
    </w:p>
    <w:sectPr w:rsidR="00394A3A" w:rsidRPr="00394A3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A108" w14:textId="77777777" w:rsidR="00CD06FB" w:rsidRDefault="00CD06FB" w:rsidP="00394A3A">
      <w:pPr>
        <w:spacing w:after="0" w:line="240" w:lineRule="auto"/>
        <w:rPr>
          <w:rFonts w:hint="eastAsia"/>
        </w:rPr>
      </w:pPr>
      <w:r>
        <w:separator/>
      </w:r>
    </w:p>
  </w:endnote>
  <w:endnote w:type="continuationSeparator" w:id="0">
    <w:p w14:paraId="566AAA5E" w14:textId="77777777" w:rsidR="00CD06FB" w:rsidRDefault="00CD06FB" w:rsidP="00394A3A">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A936" w14:textId="77777777" w:rsidR="00F10FAD" w:rsidRDefault="00F10FAD">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宋体" w:eastAsia="宋体" w:hAnsi="宋体"/>
        <w:sz w:val="28"/>
        <w:szCs w:val="28"/>
      </w:rPr>
      <w:id w:val="483284121"/>
      <w:docPartObj>
        <w:docPartGallery w:val="Page Numbers (Bottom of Page)"/>
        <w:docPartUnique/>
      </w:docPartObj>
    </w:sdtPr>
    <w:sdtContent>
      <w:p w14:paraId="3B22E7E2" w14:textId="7285B46A" w:rsidR="00F10FAD" w:rsidRPr="00F10FAD" w:rsidRDefault="00F10FAD">
        <w:pPr>
          <w:pStyle w:val="af0"/>
          <w:jc w:val="center"/>
          <w:rPr>
            <w:rFonts w:ascii="宋体" w:eastAsia="宋体" w:hAnsi="宋体" w:hint="eastAsia"/>
            <w:sz w:val="28"/>
            <w:szCs w:val="28"/>
          </w:rPr>
        </w:pPr>
        <w:r w:rsidRPr="00F10FAD">
          <w:rPr>
            <w:rFonts w:ascii="宋体" w:eastAsia="宋体" w:hAnsi="宋体"/>
            <w:sz w:val="28"/>
            <w:szCs w:val="28"/>
          </w:rPr>
          <w:fldChar w:fldCharType="begin"/>
        </w:r>
        <w:r w:rsidRPr="00F10FAD">
          <w:rPr>
            <w:rFonts w:ascii="宋体" w:eastAsia="宋体" w:hAnsi="宋体"/>
            <w:sz w:val="28"/>
            <w:szCs w:val="28"/>
          </w:rPr>
          <w:instrText>PAGE   \* MERGEFORMAT</w:instrText>
        </w:r>
        <w:r w:rsidRPr="00F10FAD">
          <w:rPr>
            <w:rFonts w:ascii="宋体" w:eastAsia="宋体" w:hAnsi="宋体"/>
            <w:sz w:val="28"/>
            <w:szCs w:val="28"/>
          </w:rPr>
          <w:fldChar w:fldCharType="separate"/>
        </w:r>
        <w:r w:rsidRPr="00F10FAD">
          <w:rPr>
            <w:rFonts w:ascii="宋体" w:eastAsia="宋体" w:hAnsi="宋体"/>
            <w:sz w:val="28"/>
            <w:szCs w:val="28"/>
            <w:lang w:val="zh-CN"/>
          </w:rPr>
          <w:t>2</w:t>
        </w:r>
        <w:r w:rsidRPr="00F10FAD">
          <w:rPr>
            <w:rFonts w:ascii="宋体" w:eastAsia="宋体" w:hAnsi="宋体"/>
            <w:sz w:val="28"/>
            <w:szCs w:val="28"/>
          </w:rPr>
          <w:fldChar w:fldCharType="end"/>
        </w:r>
      </w:p>
    </w:sdtContent>
  </w:sdt>
  <w:p w14:paraId="75A701D1" w14:textId="77777777" w:rsidR="00F10FAD" w:rsidRPr="00F10FAD" w:rsidRDefault="00F10FAD">
    <w:pPr>
      <w:pStyle w:val="af0"/>
      <w:rPr>
        <w:rFonts w:ascii="宋体" w:eastAsia="宋体" w:hAnsi="宋体" w:hint="eastAsia"/>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92D7D" w14:textId="77777777" w:rsidR="00F10FAD" w:rsidRDefault="00F10FAD">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FEB7B" w14:textId="77777777" w:rsidR="00CD06FB" w:rsidRDefault="00CD06FB" w:rsidP="00394A3A">
      <w:pPr>
        <w:spacing w:after="0" w:line="240" w:lineRule="auto"/>
        <w:rPr>
          <w:rFonts w:hint="eastAsia"/>
        </w:rPr>
      </w:pPr>
      <w:r>
        <w:separator/>
      </w:r>
    </w:p>
  </w:footnote>
  <w:footnote w:type="continuationSeparator" w:id="0">
    <w:p w14:paraId="78907021" w14:textId="77777777" w:rsidR="00CD06FB" w:rsidRDefault="00CD06FB" w:rsidP="00394A3A">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D564" w14:textId="77777777" w:rsidR="00F10FAD" w:rsidRDefault="00F10FAD">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6485" w14:textId="77777777" w:rsidR="00F10FAD" w:rsidRDefault="00F10FAD">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772AB" w14:textId="77777777" w:rsidR="00F10FAD" w:rsidRDefault="00F10FAD">
    <w:pPr>
      <w:pStyle w:val="a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A96"/>
    <w:rsid w:val="002B6DE2"/>
    <w:rsid w:val="002F2A1B"/>
    <w:rsid w:val="00394A3A"/>
    <w:rsid w:val="007A6A90"/>
    <w:rsid w:val="007C5A96"/>
    <w:rsid w:val="007D0E49"/>
    <w:rsid w:val="00CD06FB"/>
    <w:rsid w:val="00F10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6EAA6"/>
  <w15:chartTrackingRefBased/>
  <w15:docId w15:val="{F7C70860-E766-4C82-97F7-94650B11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C5A9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C5A9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C5A9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C5A9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C5A96"/>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C5A96"/>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C5A9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C5A9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C5A9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C5A9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C5A9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C5A9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C5A96"/>
    <w:rPr>
      <w:rFonts w:cstheme="majorBidi"/>
      <w:color w:val="0F4761" w:themeColor="accent1" w:themeShade="BF"/>
      <w:sz w:val="28"/>
      <w:szCs w:val="28"/>
    </w:rPr>
  </w:style>
  <w:style w:type="character" w:customStyle="1" w:styleId="50">
    <w:name w:val="标题 5 字符"/>
    <w:basedOn w:val="a0"/>
    <w:link w:val="5"/>
    <w:uiPriority w:val="9"/>
    <w:semiHidden/>
    <w:rsid w:val="007C5A96"/>
    <w:rPr>
      <w:rFonts w:cstheme="majorBidi"/>
      <w:color w:val="0F4761" w:themeColor="accent1" w:themeShade="BF"/>
      <w:sz w:val="24"/>
    </w:rPr>
  </w:style>
  <w:style w:type="character" w:customStyle="1" w:styleId="60">
    <w:name w:val="标题 6 字符"/>
    <w:basedOn w:val="a0"/>
    <w:link w:val="6"/>
    <w:uiPriority w:val="9"/>
    <w:semiHidden/>
    <w:rsid w:val="007C5A96"/>
    <w:rPr>
      <w:rFonts w:cstheme="majorBidi"/>
      <w:b/>
      <w:bCs/>
      <w:color w:val="0F4761" w:themeColor="accent1" w:themeShade="BF"/>
    </w:rPr>
  </w:style>
  <w:style w:type="character" w:customStyle="1" w:styleId="70">
    <w:name w:val="标题 7 字符"/>
    <w:basedOn w:val="a0"/>
    <w:link w:val="7"/>
    <w:uiPriority w:val="9"/>
    <w:semiHidden/>
    <w:rsid w:val="007C5A96"/>
    <w:rPr>
      <w:rFonts w:cstheme="majorBidi"/>
      <w:b/>
      <w:bCs/>
      <w:color w:val="595959" w:themeColor="text1" w:themeTint="A6"/>
    </w:rPr>
  </w:style>
  <w:style w:type="character" w:customStyle="1" w:styleId="80">
    <w:name w:val="标题 8 字符"/>
    <w:basedOn w:val="a0"/>
    <w:link w:val="8"/>
    <w:uiPriority w:val="9"/>
    <w:semiHidden/>
    <w:rsid w:val="007C5A96"/>
    <w:rPr>
      <w:rFonts w:cstheme="majorBidi"/>
      <w:color w:val="595959" w:themeColor="text1" w:themeTint="A6"/>
    </w:rPr>
  </w:style>
  <w:style w:type="character" w:customStyle="1" w:styleId="90">
    <w:name w:val="标题 9 字符"/>
    <w:basedOn w:val="a0"/>
    <w:link w:val="9"/>
    <w:uiPriority w:val="9"/>
    <w:semiHidden/>
    <w:rsid w:val="007C5A96"/>
    <w:rPr>
      <w:rFonts w:eastAsiaTheme="majorEastAsia" w:cstheme="majorBidi"/>
      <w:color w:val="595959" w:themeColor="text1" w:themeTint="A6"/>
    </w:rPr>
  </w:style>
  <w:style w:type="paragraph" w:styleId="a3">
    <w:name w:val="Title"/>
    <w:basedOn w:val="a"/>
    <w:next w:val="a"/>
    <w:link w:val="a4"/>
    <w:uiPriority w:val="10"/>
    <w:qFormat/>
    <w:rsid w:val="007C5A9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C5A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5A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C5A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5A96"/>
    <w:pPr>
      <w:spacing w:before="160"/>
      <w:jc w:val="center"/>
    </w:pPr>
    <w:rPr>
      <w:i/>
      <w:iCs/>
      <w:color w:val="404040" w:themeColor="text1" w:themeTint="BF"/>
    </w:rPr>
  </w:style>
  <w:style w:type="character" w:customStyle="1" w:styleId="a8">
    <w:name w:val="引用 字符"/>
    <w:basedOn w:val="a0"/>
    <w:link w:val="a7"/>
    <w:uiPriority w:val="29"/>
    <w:rsid w:val="007C5A96"/>
    <w:rPr>
      <w:i/>
      <w:iCs/>
      <w:color w:val="404040" w:themeColor="text1" w:themeTint="BF"/>
    </w:rPr>
  </w:style>
  <w:style w:type="paragraph" w:styleId="a9">
    <w:name w:val="List Paragraph"/>
    <w:basedOn w:val="a"/>
    <w:uiPriority w:val="34"/>
    <w:qFormat/>
    <w:rsid w:val="007C5A96"/>
    <w:pPr>
      <w:ind w:left="720"/>
      <w:contextualSpacing/>
    </w:pPr>
  </w:style>
  <w:style w:type="character" w:styleId="aa">
    <w:name w:val="Intense Emphasis"/>
    <w:basedOn w:val="a0"/>
    <w:uiPriority w:val="21"/>
    <w:qFormat/>
    <w:rsid w:val="007C5A96"/>
    <w:rPr>
      <w:i/>
      <w:iCs/>
      <w:color w:val="0F4761" w:themeColor="accent1" w:themeShade="BF"/>
    </w:rPr>
  </w:style>
  <w:style w:type="paragraph" w:styleId="ab">
    <w:name w:val="Intense Quote"/>
    <w:basedOn w:val="a"/>
    <w:next w:val="a"/>
    <w:link w:val="ac"/>
    <w:uiPriority w:val="30"/>
    <w:qFormat/>
    <w:rsid w:val="007C5A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C5A96"/>
    <w:rPr>
      <w:i/>
      <w:iCs/>
      <w:color w:val="0F4761" w:themeColor="accent1" w:themeShade="BF"/>
    </w:rPr>
  </w:style>
  <w:style w:type="character" w:styleId="ad">
    <w:name w:val="Intense Reference"/>
    <w:basedOn w:val="a0"/>
    <w:uiPriority w:val="32"/>
    <w:qFormat/>
    <w:rsid w:val="007C5A96"/>
    <w:rPr>
      <w:b/>
      <w:bCs/>
      <w:smallCaps/>
      <w:color w:val="0F4761" w:themeColor="accent1" w:themeShade="BF"/>
      <w:spacing w:val="5"/>
    </w:rPr>
  </w:style>
  <w:style w:type="paragraph" w:styleId="ae">
    <w:name w:val="header"/>
    <w:basedOn w:val="a"/>
    <w:link w:val="af"/>
    <w:uiPriority w:val="99"/>
    <w:unhideWhenUsed/>
    <w:rsid w:val="00394A3A"/>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394A3A"/>
    <w:rPr>
      <w:sz w:val="18"/>
      <w:szCs w:val="18"/>
    </w:rPr>
  </w:style>
  <w:style w:type="paragraph" w:styleId="af0">
    <w:name w:val="footer"/>
    <w:basedOn w:val="a"/>
    <w:link w:val="af1"/>
    <w:uiPriority w:val="99"/>
    <w:unhideWhenUsed/>
    <w:rsid w:val="00394A3A"/>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394A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156</Words>
  <Characters>895</Characters>
  <Application>Microsoft Office Word</Application>
  <DocSecurity>0</DocSecurity>
  <Lines>7</Lines>
  <Paragraphs>2</Paragraphs>
  <ScaleCrop>false</ScaleCrop>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建南 蔡</dc:creator>
  <cp:keywords/>
  <dc:description/>
  <cp:lastModifiedBy>建南 蔡</cp:lastModifiedBy>
  <cp:revision>4</cp:revision>
  <dcterms:created xsi:type="dcterms:W3CDTF">2026-04-01T08:44:00Z</dcterms:created>
  <dcterms:modified xsi:type="dcterms:W3CDTF">2026-04-01T08:51:00Z</dcterms:modified>
</cp:coreProperties>
</file>